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0B2B" w:rsidRPr="00A90071" w:rsidRDefault="008D7F6E" w:rsidP="00BE0B2B">
      <w:pPr>
        <w:rPr>
          <w:lang w:val="en-GB" w:eastAsia="de-DE"/>
        </w:rPr>
      </w:pPr>
      <w:r w:rsidRPr="00A90071">
        <w:rPr>
          <w:lang w:val="en-GB" w:eastAsia="de-DE"/>
        </w:rPr>
        <w:t>Essex Trophy</w:t>
      </w:r>
    </w:p>
    <w:p w:rsidR="008D7F6E" w:rsidRPr="00A90071" w:rsidRDefault="008D7F6E" w:rsidP="00BE0B2B">
      <w:pPr>
        <w:rPr>
          <w:lang w:val="en-GB" w:eastAsia="de-DE"/>
        </w:rPr>
      </w:pPr>
    </w:p>
    <w:p w:rsidR="008D7F6E" w:rsidRPr="00A90071" w:rsidRDefault="008D7F6E" w:rsidP="00BE0B2B">
      <w:pPr>
        <w:rPr>
          <w:lang w:val="en-GB" w:eastAsia="de-DE"/>
        </w:rPr>
      </w:pPr>
      <w:r w:rsidRPr="00A90071">
        <w:rPr>
          <w:lang w:val="en-GB" w:eastAsia="de-DE"/>
        </w:rPr>
        <w:t>14th September 2019</w:t>
      </w:r>
    </w:p>
    <w:p w:rsidR="008D7F6E" w:rsidRPr="00A90071" w:rsidRDefault="008D7F6E" w:rsidP="00BE0B2B">
      <w:pPr>
        <w:rPr>
          <w:lang w:val="en-GB" w:eastAsia="de-DE"/>
        </w:rPr>
      </w:pPr>
    </w:p>
    <w:p w:rsidR="008D7F6E" w:rsidRDefault="008D7F6E" w:rsidP="00BE0B2B">
      <w:pPr>
        <w:rPr>
          <w:lang w:val="en-GB" w:eastAsia="de-DE"/>
        </w:rPr>
      </w:pPr>
      <w:r w:rsidRPr="008D7F6E">
        <w:rPr>
          <w:lang w:val="en-GB" w:eastAsia="de-DE"/>
        </w:rPr>
        <w:t xml:space="preserve">Christchurch, Southgate – Middlesex County </w:t>
      </w:r>
      <w:r>
        <w:rPr>
          <w:lang w:val="en-GB" w:eastAsia="de-DE"/>
        </w:rPr>
        <w:t xml:space="preserve">Association </w:t>
      </w:r>
      <w:r w:rsidRPr="008D7F6E">
        <w:rPr>
          <w:lang w:val="en-GB" w:eastAsia="de-DE"/>
        </w:rPr>
        <w:t>and L</w:t>
      </w:r>
      <w:r>
        <w:rPr>
          <w:lang w:val="en-GB" w:eastAsia="de-DE"/>
        </w:rPr>
        <w:t>ondon Diocesan Guild</w:t>
      </w:r>
    </w:p>
    <w:p w:rsidR="00903BE1" w:rsidRDefault="00903BE1" w:rsidP="00BE0B2B">
      <w:pPr>
        <w:rPr>
          <w:lang w:val="en-GB" w:eastAsia="de-DE"/>
        </w:rPr>
      </w:pPr>
    </w:p>
    <w:p w:rsidR="00903BE1" w:rsidRDefault="00903BE1" w:rsidP="00BE0B2B">
      <w:pPr>
        <w:rPr>
          <w:lang w:val="en-GB" w:eastAsia="de-DE"/>
        </w:rPr>
      </w:pPr>
      <w:r>
        <w:rPr>
          <w:noProof/>
          <w:lang w:val="en-GB" w:eastAsia="en-GB"/>
        </w:rPr>
        <w:drawing>
          <wp:inline distT="0" distB="0" distL="0" distR="0">
            <wp:extent cx="3386809" cy="4515306"/>
            <wp:effectExtent l="0" t="0" r="4445" b="0"/>
            <wp:docPr id="8" name="Picture 8" descr="C:\Users\e45487\AppData\Local\Microsoft\Windows\INetCache\Content.Word\260ea5a6-ac8a-4dd6-984d-df6d8728db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45487\AppData\Local\Microsoft\Windows\INetCache\Content.Word\260ea5a6-ac8a-4dd6-984d-df6d8728db0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95790" cy="4527279"/>
                    </a:xfrm>
                    <a:prstGeom prst="rect">
                      <a:avLst/>
                    </a:prstGeom>
                    <a:noFill/>
                    <a:ln>
                      <a:noFill/>
                    </a:ln>
                  </pic:spPr>
                </pic:pic>
              </a:graphicData>
            </a:graphic>
          </wp:inline>
        </w:drawing>
      </w:r>
    </w:p>
    <w:p w:rsidR="008D7F6E" w:rsidRDefault="008D7F6E" w:rsidP="00BE0B2B">
      <w:pPr>
        <w:rPr>
          <w:lang w:val="en-GB" w:eastAsia="de-DE"/>
        </w:rPr>
      </w:pPr>
    </w:p>
    <w:p w:rsidR="008D7F6E" w:rsidRDefault="005928D7" w:rsidP="00BE0B2B">
      <w:pPr>
        <w:rPr>
          <w:lang w:val="en-GB" w:eastAsia="de-DE"/>
        </w:rPr>
      </w:pPr>
      <w:r>
        <w:rPr>
          <w:lang w:val="en-GB" w:eastAsia="de-DE"/>
        </w:rPr>
        <w:t>The Essex Trophy tell bell striking competition started in 1979 and has come to be an annual challenge for the Guilds and Associations which cover the south east of England. This year we met at Southgate in north east London on a bright and warm day to see who could strike Stedman Caters most accurately on these beautiful (but not necessarily easy) bells. After a flurry of advance requests for an early draw due to wedding commitments it turned out only one change was needed and this brought Surrey to the unenviable task of going first.</w:t>
      </w:r>
    </w:p>
    <w:p w:rsidR="005928D7" w:rsidRDefault="005928D7" w:rsidP="00BE0B2B">
      <w:pPr>
        <w:rPr>
          <w:lang w:val="en-GB" w:eastAsia="de-DE"/>
        </w:rPr>
      </w:pPr>
      <w:r>
        <w:rPr>
          <w:lang w:val="en-GB" w:eastAsia="de-DE"/>
        </w:rPr>
        <w:t>The judges explained that they had met ringing a peal at Southgate in 1984, Paul had tried to put Kate wrong in a peal (thinking he was putting her right) and she had corrected him in no uncertain terms. This is clearly a good recipe for lasting happiness as they married a year later and continue ringing together</w:t>
      </w:r>
      <w:r w:rsidR="00291266">
        <w:rPr>
          <w:lang w:val="en-GB" w:eastAsia="de-DE"/>
        </w:rPr>
        <w:t>. They therefore had a memory of the bells and commented in the results that the 3, 4, 5 &amp; 6 appear to be the most difficult to strike accurately.</w:t>
      </w:r>
    </w:p>
    <w:p w:rsidR="00291266" w:rsidRDefault="00291266" w:rsidP="00BE0B2B">
      <w:pPr>
        <w:rPr>
          <w:lang w:val="en-GB" w:eastAsia="de-DE"/>
        </w:rPr>
      </w:pPr>
      <w:r>
        <w:rPr>
          <w:lang w:val="en-GB" w:eastAsia="de-DE"/>
        </w:rPr>
        <w:t>Southgate bells are a Mears 8 which were augmented to 10 in 1920 and with a 25 cwt tenor sound excellent for the listeners in the church yard and the church hall (the pub garden was slightly too far away to hear the ringing so some people missed the later bands).</w:t>
      </w:r>
    </w:p>
    <w:p w:rsidR="00A90071" w:rsidRDefault="00A90071" w:rsidP="00BE0B2B">
      <w:pPr>
        <w:rPr>
          <w:lang w:val="en-GB" w:eastAsia="de-DE"/>
        </w:rPr>
      </w:pPr>
      <w:r>
        <w:rPr>
          <w:lang w:val="en-GB" w:eastAsia="de-DE"/>
        </w:rPr>
        <w:lastRenderedPageBreak/>
        <w:t>The touch was a composition from Lucy Woodward and the judges commented that the 2,3,4,5,6 runs were difficult for many teams. The combination of the bells and the composition sounded musical to the less trained ear but gave the judges an excellent opportunity to define a clear difference between the teams.</w:t>
      </w:r>
    </w:p>
    <w:p w:rsidR="00A90071" w:rsidRDefault="00A90071" w:rsidP="00BE0B2B">
      <w:pPr>
        <w:rPr>
          <w:lang w:val="en-GB" w:eastAsia="de-DE"/>
        </w:rPr>
      </w:pPr>
    </w:p>
    <w:p w:rsidR="00A90071" w:rsidRDefault="00A90071" w:rsidP="00BE0B2B">
      <w:pPr>
        <w:rPr>
          <w:lang w:val="en-GB" w:eastAsia="de-DE"/>
        </w:rPr>
      </w:pPr>
      <w:r>
        <w:rPr>
          <w:lang w:val="en-GB" w:eastAsia="de-DE"/>
        </w:rPr>
        <w:t>The results:</w:t>
      </w:r>
    </w:p>
    <w:p w:rsidR="00A90071" w:rsidRDefault="00A90071" w:rsidP="00BE0B2B">
      <w:pPr>
        <w:rPr>
          <w:lang w:val="en-GB" w:eastAsia="de-DE"/>
        </w:rPr>
      </w:pPr>
      <w:r>
        <w:rPr>
          <w:lang w:val="en-GB" w:eastAsia="de-DE"/>
        </w:rPr>
        <w:t>Kent</w:t>
      </w:r>
      <w:r>
        <w:rPr>
          <w:lang w:val="en-GB" w:eastAsia="de-DE"/>
        </w:rPr>
        <w:tab/>
      </w:r>
      <w:r>
        <w:rPr>
          <w:lang w:val="en-GB" w:eastAsia="de-DE"/>
        </w:rPr>
        <w:tab/>
        <w:t>51</w:t>
      </w:r>
    </w:p>
    <w:p w:rsidR="00A90071" w:rsidRDefault="00A90071" w:rsidP="00BE0B2B">
      <w:pPr>
        <w:rPr>
          <w:lang w:val="en-GB" w:eastAsia="de-DE"/>
        </w:rPr>
      </w:pPr>
      <w:r>
        <w:rPr>
          <w:lang w:val="en-GB" w:eastAsia="de-DE"/>
        </w:rPr>
        <w:t>Guildford</w:t>
      </w:r>
      <w:r>
        <w:rPr>
          <w:lang w:val="en-GB" w:eastAsia="de-DE"/>
        </w:rPr>
        <w:tab/>
        <w:t>68</w:t>
      </w:r>
    </w:p>
    <w:p w:rsidR="00A90071" w:rsidRDefault="00A90071" w:rsidP="00BE0B2B">
      <w:pPr>
        <w:rPr>
          <w:lang w:val="en-GB" w:eastAsia="de-DE"/>
        </w:rPr>
      </w:pPr>
      <w:r>
        <w:rPr>
          <w:lang w:val="en-GB" w:eastAsia="de-DE"/>
        </w:rPr>
        <w:t>Sussex</w:t>
      </w:r>
      <w:r>
        <w:rPr>
          <w:lang w:val="en-GB" w:eastAsia="de-DE"/>
        </w:rPr>
        <w:tab/>
        <w:t>70</w:t>
      </w:r>
    </w:p>
    <w:p w:rsidR="00A90071" w:rsidRDefault="00A90071" w:rsidP="00BE0B2B">
      <w:pPr>
        <w:rPr>
          <w:lang w:val="en-GB" w:eastAsia="de-DE"/>
        </w:rPr>
      </w:pPr>
      <w:r>
        <w:rPr>
          <w:lang w:val="en-GB" w:eastAsia="de-DE"/>
        </w:rPr>
        <w:t>Essex</w:t>
      </w:r>
      <w:r>
        <w:rPr>
          <w:lang w:val="en-GB" w:eastAsia="de-DE"/>
        </w:rPr>
        <w:tab/>
      </w:r>
      <w:r>
        <w:rPr>
          <w:lang w:val="en-GB" w:eastAsia="de-DE"/>
        </w:rPr>
        <w:tab/>
        <w:t>73</w:t>
      </w:r>
    </w:p>
    <w:p w:rsidR="00A90071" w:rsidRDefault="00A90071" w:rsidP="00BE0B2B">
      <w:pPr>
        <w:rPr>
          <w:lang w:val="en-GB" w:eastAsia="de-DE"/>
        </w:rPr>
      </w:pPr>
      <w:r>
        <w:rPr>
          <w:lang w:val="en-GB" w:eastAsia="de-DE"/>
        </w:rPr>
        <w:t>Surrey</w:t>
      </w:r>
      <w:r>
        <w:rPr>
          <w:lang w:val="en-GB" w:eastAsia="de-DE"/>
        </w:rPr>
        <w:tab/>
      </w:r>
      <w:r>
        <w:rPr>
          <w:lang w:val="en-GB" w:eastAsia="de-DE"/>
        </w:rPr>
        <w:tab/>
        <w:t>75</w:t>
      </w:r>
    </w:p>
    <w:p w:rsidR="00A90071" w:rsidRDefault="00A90071" w:rsidP="00BE0B2B">
      <w:pPr>
        <w:rPr>
          <w:lang w:val="en-GB" w:eastAsia="de-DE"/>
        </w:rPr>
      </w:pPr>
      <w:r>
        <w:rPr>
          <w:lang w:val="en-GB" w:eastAsia="de-DE"/>
        </w:rPr>
        <w:t>Herts</w:t>
      </w:r>
      <w:r>
        <w:rPr>
          <w:lang w:val="en-GB" w:eastAsia="de-DE"/>
        </w:rPr>
        <w:tab/>
      </w:r>
      <w:r>
        <w:rPr>
          <w:lang w:val="en-GB" w:eastAsia="de-DE"/>
        </w:rPr>
        <w:tab/>
        <w:t>86</w:t>
      </w:r>
    </w:p>
    <w:p w:rsidR="00A90071" w:rsidRDefault="00A90071" w:rsidP="00BE0B2B">
      <w:pPr>
        <w:rPr>
          <w:lang w:val="en-GB" w:eastAsia="de-DE"/>
        </w:rPr>
      </w:pPr>
    </w:p>
    <w:p w:rsidR="00A90071" w:rsidRDefault="00903BE1" w:rsidP="00BE0B2B">
      <w:pPr>
        <w:rPr>
          <w:lang w:val="en-GB" w:eastAsia="de-DE"/>
        </w:rPr>
      </w:pPr>
      <w:r>
        <w:rPr>
          <w:lang w:val="en-GB" w:eastAsia="de-DE"/>
        </w:rPr>
        <w:t>Recognising the interest in statistics in these situations it is worth noting that the Sussex team was by far the youngest with 4 ringers under 21, that ringing first and last led to 5</w:t>
      </w:r>
      <w:r w:rsidRPr="00903BE1">
        <w:rPr>
          <w:vertAlign w:val="superscript"/>
          <w:lang w:val="en-GB" w:eastAsia="de-DE"/>
        </w:rPr>
        <w:t>th</w:t>
      </w:r>
      <w:r>
        <w:rPr>
          <w:lang w:val="en-GB" w:eastAsia="de-DE"/>
        </w:rPr>
        <w:t xml:space="preserve"> and 6</w:t>
      </w:r>
      <w:r w:rsidRPr="00903BE1">
        <w:rPr>
          <w:vertAlign w:val="superscript"/>
          <w:lang w:val="en-GB" w:eastAsia="de-DE"/>
        </w:rPr>
        <w:t>th</w:t>
      </w:r>
      <w:r>
        <w:rPr>
          <w:lang w:val="en-GB" w:eastAsia="de-DE"/>
        </w:rPr>
        <w:t xml:space="preserve"> place and that this year’s winners are next year’s hosts (although they didn’t know that when they volunteered to host for 2020). Perhaps most pertinently the slowest ringing won the competition with a peal speed of 3:27 vs. the fastest ringing in 6</w:t>
      </w:r>
      <w:r w:rsidRPr="00903BE1">
        <w:rPr>
          <w:vertAlign w:val="superscript"/>
          <w:lang w:val="en-GB" w:eastAsia="de-DE"/>
        </w:rPr>
        <w:t>th</w:t>
      </w:r>
      <w:r>
        <w:rPr>
          <w:lang w:val="en-GB" w:eastAsia="de-DE"/>
        </w:rPr>
        <w:t xml:space="preserve"> place with a peal speed of 3:01.</w:t>
      </w:r>
    </w:p>
    <w:p w:rsidR="00903BE1" w:rsidRDefault="00903BE1" w:rsidP="00BE0B2B">
      <w:pPr>
        <w:rPr>
          <w:lang w:val="en-GB" w:eastAsia="de-DE"/>
        </w:rPr>
      </w:pPr>
    </w:p>
    <w:p w:rsidR="00903BE1" w:rsidRDefault="00903BE1" w:rsidP="00BE0B2B">
      <w:pPr>
        <w:rPr>
          <w:lang w:val="en-GB" w:eastAsia="de-DE"/>
        </w:rPr>
      </w:pPr>
      <w:r>
        <w:rPr>
          <w:lang w:val="en-GB" w:eastAsia="de-DE"/>
        </w:rPr>
        <w:t>The Essex Trophy is a complete model bell</w:t>
      </w:r>
      <w:r w:rsidR="000343D7">
        <w:rPr>
          <w:lang w:val="en-GB" w:eastAsia="de-DE"/>
        </w:rPr>
        <w:t xml:space="preserve"> and suggestions to raise it above the head were (sensibly) rejected by the winner but the pride was clear to see.</w:t>
      </w:r>
    </w:p>
    <w:p w:rsidR="00903BE1" w:rsidRDefault="00903BE1" w:rsidP="00BE0B2B">
      <w:pPr>
        <w:rPr>
          <w:lang w:val="en-GB" w:eastAsia="de-DE"/>
        </w:rPr>
      </w:pPr>
    </w:p>
    <w:p w:rsidR="00903BE1" w:rsidRDefault="00903BE1" w:rsidP="00BE0B2B">
      <w:pPr>
        <w:rPr>
          <w:lang w:val="en-GB" w:eastAsia="de-DE"/>
        </w:rPr>
      </w:pPr>
      <w:r>
        <w:rPr>
          <w:noProof/>
          <w:lang w:val="en-GB" w:eastAsia="en-GB"/>
        </w:rPr>
        <w:drawing>
          <wp:inline distT="0" distB="0" distL="0" distR="0">
            <wp:extent cx="5760085" cy="4383597"/>
            <wp:effectExtent l="0" t="0" r="0" b="0"/>
            <wp:docPr id="7" name="Picture 7" descr="C:\Users\e45487\AppData\Local\Microsoft\Windows\INetCache\Content.Word\9f1cc1a8-cfd6-4420-83e2-ee2afd5f9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45487\AppData\Local\Microsoft\Windows\INetCache\Content.Word\9f1cc1a8-cfd6-4420-83e2-ee2afd5f9e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85" cy="4383597"/>
                    </a:xfrm>
                    <a:prstGeom prst="rect">
                      <a:avLst/>
                    </a:prstGeom>
                    <a:noFill/>
                    <a:ln>
                      <a:noFill/>
                    </a:ln>
                  </pic:spPr>
                </pic:pic>
              </a:graphicData>
            </a:graphic>
          </wp:inline>
        </w:drawing>
      </w:r>
    </w:p>
    <w:p w:rsidR="00903BE1" w:rsidRDefault="00903BE1" w:rsidP="00BE0B2B">
      <w:pPr>
        <w:rPr>
          <w:lang w:val="en-GB" w:eastAsia="de-DE"/>
        </w:rPr>
      </w:pPr>
    </w:p>
    <w:p w:rsidR="00903BE1" w:rsidRDefault="00903BE1" w:rsidP="00BE0B2B">
      <w:pPr>
        <w:rPr>
          <w:lang w:val="en-GB" w:eastAsia="de-DE"/>
        </w:rPr>
      </w:pPr>
    </w:p>
    <w:p w:rsidR="00903BE1" w:rsidRDefault="00903BE1" w:rsidP="00BE0B2B">
      <w:pPr>
        <w:rPr>
          <w:lang w:val="en-GB" w:eastAsia="de-DE"/>
        </w:rPr>
      </w:pPr>
      <w:r>
        <w:rPr>
          <w:lang w:val="en-GB" w:eastAsia="de-DE"/>
        </w:rPr>
        <w:lastRenderedPageBreak/>
        <w:t>Thanks go to the Middlesex Association for hosting, particularly Martin Sutcliffe at Southgate, the Reverend Hazel Miall for welcoming us to Christchurch and our judges Kate and Paul Flavell.</w:t>
      </w:r>
    </w:p>
    <w:p w:rsidR="00A90071" w:rsidRDefault="00A90071" w:rsidP="00BE0B2B">
      <w:pPr>
        <w:rPr>
          <w:lang w:val="en-GB" w:eastAsia="de-DE"/>
        </w:rPr>
      </w:pPr>
    </w:p>
    <w:p w:rsidR="00A90071" w:rsidRDefault="00A90071" w:rsidP="00BE0B2B">
      <w:pPr>
        <w:rPr>
          <w:lang w:val="en-GB" w:eastAsia="de-DE"/>
        </w:rPr>
      </w:pPr>
      <w:r>
        <w:rPr>
          <w:lang w:val="en-GB" w:eastAsia="de-DE"/>
        </w:rPr>
        <w:t>Next year’s competition will be held on 12th September at St Mary the Virgin, Ashford, Kent with a test piece of Cambridge Royal.</w:t>
      </w:r>
    </w:p>
    <w:p w:rsidR="00291266" w:rsidRDefault="00291266" w:rsidP="00BE0B2B">
      <w:pPr>
        <w:rPr>
          <w:lang w:val="en-GB" w:eastAsia="de-DE"/>
        </w:rPr>
      </w:pPr>
    </w:p>
    <w:p w:rsidR="00291266" w:rsidRDefault="00291266" w:rsidP="00BE0B2B">
      <w:pPr>
        <w:rPr>
          <w:lang w:val="en-GB" w:eastAsia="de-DE"/>
        </w:rPr>
      </w:pPr>
    </w:p>
    <w:p w:rsidR="00291266" w:rsidRDefault="00291266" w:rsidP="00BE0B2B">
      <w:pPr>
        <w:rPr>
          <w:lang w:val="en-GB" w:eastAsia="de-DE"/>
        </w:rPr>
      </w:pPr>
    </w:p>
    <w:p w:rsidR="008D7F6E" w:rsidRDefault="008D7F6E" w:rsidP="00BE0B2B">
      <w:pPr>
        <w:rPr>
          <w:lang w:val="en-GB" w:eastAsia="de-DE"/>
        </w:rPr>
      </w:pPr>
      <w:r>
        <w:rPr>
          <w:lang w:val="en-GB" w:eastAsia="de-DE"/>
        </w:rPr>
        <w:t>The teams:</w:t>
      </w:r>
    </w:p>
    <w:p w:rsidR="008D7F6E" w:rsidRDefault="008D7F6E" w:rsidP="00BE0B2B">
      <w:pPr>
        <w:rPr>
          <w:lang w:val="en-GB" w:eastAsia="de-DE"/>
        </w:rPr>
      </w:pPr>
    </w:p>
    <w:p w:rsidR="008D7F6E" w:rsidRDefault="008D7F6E" w:rsidP="00BE0B2B">
      <w:pPr>
        <w:rPr>
          <w:lang w:val="en-GB" w:eastAsia="de-DE"/>
        </w:rPr>
      </w:pPr>
      <w:r>
        <w:rPr>
          <w:noProof/>
          <w:lang w:val="en-GB" w:eastAsia="en-GB"/>
        </w:rPr>
        <w:drawing>
          <wp:inline distT="0" distB="0" distL="0" distR="0">
            <wp:extent cx="5760085" cy="4321778"/>
            <wp:effectExtent l="0" t="0" r="0" b="3175"/>
            <wp:docPr id="1" name="Picture 1" descr="C:\Users\e45487\AppData\Local\Microsoft\Windows\INetCache\Content.Word\IMG_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45487\AppData\Local\Microsoft\Windows\INetCache\Content.Word\IMG_33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85" cy="4321778"/>
                    </a:xfrm>
                    <a:prstGeom prst="rect">
                      <a:avLst/>
                    </a:prstGeom>
                    <a:noFill/>
                    <a:ln>
                      <a:noFill/>
                    </a:ln>
                  </pic:spPr>
                </pic:pic>
              </a:graphicData>
            </a:graphic>
          </wp:inline>
        </w:drawing>
      </w:r>
    </w:p>
    <w:p w:rsidR="008D7F6E" w:rsidRDefault="008D7F6E" w:rsidP="00BE0B2B">
      <w:pPr>
        <w:rPr>
          <w:lang w:val="en-GB" w:eastAsia="de-DE"/>
        </w:rPr>
      </w:pPr>
    </w:p>
    <w:p w:rsidR="00A15B5E" w:rsidRDefault="00A15B5E" w:rsidP="00BE0B2B">
      <w:pPr>
        <w:rPr>
          <w:lang w:val="en-GB" w:eastAsia="de-DE"/>
        </w:rPr>
      </w:pPr>
      <w:r>
        <w:rPr>
          <w:lang w:val="en-GB" w:eastAsia="de-DE"/>
        </w:rPr>
        <w:t>Surrey Association band (ringing 1 – 5 front row left to right and 6 – 10 back row left to right) Shirley McGill, Anne Rueff, Sheila Cheesman, Caroline Prescott, David Wallis, Michael Uphill ©, Tom Sibley, Phill Ridley, Jeremy Cheesman and Bob Cooles</w:t>
      </w:r>
    </w:p>
    <w:p w:rsidR="008D7F6E" w:rsidRDefault="008D7F6E" w:rsidP="00BE0B2B">
      <w:pPr>
        <w:rPr>
          <w:lang w:val="en-GB" w:eastAsia="de-DE"/>
        </w:rPr>
      </w:pPr>
    </w:p>
    <w:p w:rsidR="008D7F6E" w:rsidRDefault="008D7F6E" w:rsidP="00BE0B2B">
      <w:pPr>
        <w:rPr>
          <w:lang w:val="en-GB" w:eastAsia="de-DE"/>
        </w:rPr>
      </w:pPr>
      <w:r>
        <w:rPr>
          <w:noProof/>
          <w:lang w:val="en-GB" w:eastAsia="en-GB"/>
        </w:rPr>
        <w:lastRenderedPageBreak/>
        <w:drawing>
          <wp:inline distT="0" distB="0" distL="0" distR="0">
            <wp:extent cx="5760085" cy="4321778"/>
            <wp:effectExtent l="0" t="0" r="0" b="3175"/>
            <wp:docPr id="2" name="Picture 2" descr="C:\Users\e45487\AppData\Local\Microsoft\Windows\INetCache\Content.Word\IMG_3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45487\AppData\Local\Microsoft\Windows\INetCache\Content.Word\IMG_33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85" cy="4321778"/>
                    </a:xfrm>
                    <a:prstGeom prst="rect">
                      <a:avLst/>
                    </a:prstGeom>
                    <a:noFill/>
                    <a:ln>
                      <a:noFill/>
                    </a:ln>
                  </pic:spPr>
                </pic:pic>
              </a:graphicData>
            </a:graphic>
          </wp:inline>
        </w:drawing>
      </w:r>
    </w:p>
    <w:p w:rsidR="008D7F6E" w:rsidRDefault="008D7F6E" w:rsidP="00BE0B2B">
      <w:pPr>
        <w:rPr>
          <w:lang w:val="en-GB" w:eastAsia="de-DE"/>
        </w:rPr>
      </w:pPr>
    </w:p>
    <w:p w:rsidR="00A15B5E" w:rsidRDefault="00A15B5E" w:rsidP="00BE0B2B">
      <w:pPr>
        <w:rPr>
          <w:lang w:val="en-GB" w:eastAsia="de-DE"/>
        </w:rPr>
      </w:pPr>
      <w:r>
        <w:rPr>
          <w:lang w:val="en-GB" w:eastAsia="de-DE"/>
        </w:rPr>
        <w:t xml:space="preserve">Kent </w:t>
      </w:r>
      <w:r w:rsidR="009B7920">
        <w:rPr>
          <w:lang w:val="en-GB" w:eastAsia="de-DE"/>
        </w:rPr>
        <w:t xml:space="preserve">County </w:t>
      </w:r>
      <w:r>
        <w:rPr>
          <w:lang w:val="en-GB" w:eastAsia="de-DE"/>
        </w:rPr>
        <w:t>Association band (ringing 1 – 5 front row left to right and 6 – 10 back row left to right) David Hilling</w:t>
      </w:r>
      <w:r w:rsidR="00322072">
        <w:rPr>
          <w:lang w:val="en-GB" w:eastAsia="de-DE"/>
        </w:rPr>
        <w:t xml:space="preserve"> ©</w:t>
      </w:r>
      <w:bookmarkStart w:id="0" w:name="_GoBack"/>
      <w:bookmarkEnd w:id="0"/>
      <w:r>
        <w:rPr>
          <w:lang w:val="en-GB" w:eastAsia="de-DE"/>
        </w:rPr>
        <w:t>, Adam Brady, Andrew Hills, Mark Chittenden – Pile, Peter Swift, Douglas Davis, Neil Jones, Peter Joyce, Ian Mills and Colin Wyld</w:t>
      </w:r>
    </w:p>
    <w:p w:rsidR="00A15B5E" w:rsidRDefault="00A15B5E" w:rsidP="00BE0B2B">
      <w:pPr>
        <w:rPr>
          <w:lang w:val="en-GB" w:eastAsia="de-DE"/>
        </w:rPr>
      </w:pPr>
    </w:p>
    <w:p w:rsidR="008D7F6E" w:rsidRDefault="008D7F6E" w:rsidP="00BE0B2B">
      <w:pPr>
        <w:rPr>
          <w:lang w:val="en-GB" w:eastAsia="de-DE"/>
        </w:rPr>
      </w:pPr>
    </w:p>
    <w:p w:rsidR="008D7F6E" w:rsidRDefault="008D7F6E" w:rsidP="00BE0B2B">
      <w:pPr>
        <w:rPr>
          <w:lang w:val="en-GB" w:eastAsia="de-DE"/>
        </w:rPr>
      </w:pPr>
      <w:r>
        <w:rPr>
          <w:noProof/>
          <w:lang w:val="en-GB" w:eastAsia="en-GB"/>
        </w:rPr>
        <w:lastRenderedPageBreak/>
        <w:drawing>
          <wp:inline distT="0" distB="0" distL="0" distR="0">
            <wp:extent cx="5760085" cy="4321778"/>
            <wp:effectExtent l="0" t="0" r="0" b="3175"/>
            <wp:docPr id="3" name="Picture 3" descr="C:\Users\e45487\AppData\Local\Microsoft\Windows\INetCache\Content.Word\IMG_3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45487\AppData\Local\Microsoft\Windows\INetCache\Content.Word\IMG_33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4321778"/>
                    </a:xfrm>
                    <a:prstGeom prst="rect">
                      <a:avLst/>
                    </a:prstGeom>
                    <a:noFill/>
                    <a:ln>
                      <a:noFill/>
                    </a:ln>
                  </pic:spPr>
                </pic:pic>
              </a:graphicData>
            </a:graphic>
          </wp:inline>
        </w:drawing>
      </w:r>
    </w:p>
    <w:p w:rsidR="008D7F6E" w:rsidRDefault="008D7F6E" w:rsidP="00BE0B2B">
      <w:pPr>
        <w:rPr>
          <w:lang w:val="en-GB" w:eastAsia="de-DE"/>
        </w:rPr>
      </w:pPr>
    </w:p>
    <w:p w:rsidR="00A15B5E" w:rsidRDefault="00A15B5E" w:rsidP="00BE0B2B">
      <w:pPr>
        <w:rPr>
          <w:lang w:val="en-GB" w:eastAsia="de-DE"/>
        </w:rPr>
      </w:pPr>
      <w:r>
        <w:rPr>
          <w:lang w:val="en-GB" w:eastAsia="de-DE"/>
        </w:rPr>
        <w:t>Essex Association band (ringing 1 – 5 front row left to right and 6 – 10 back row left to right) Paul Cammiade, Christina Brewster, David L Sparling, Vicki Chapman, Cecile Cross, Andrew Kelso, David M Hengeli, Stephen J Nash, Colin F Chapman © and Nigel SD Taylor</w:t>
      </w:r>
    </w:p>
    <w:p w:rsidR="00A15B5E" w:rsidRDefault="00A15B5E" w:rsidP="00BE0B2B">
      <w:pPr>
        <w:rPr>
          <w:lang w:val="en-GB" w:eastAsia="de-DE"/>
        </w:rPr>
      </w:pPr>
    </w:p>
    <w:p w:rsidR="00A15B5E" w:rsidRDefault="00A15B5E" w:rsidP="00BE0B2B">
      <w:pPr>
        <w:rPr>
          <w:lang w:val="en-GB" w:eastAsia="de-DE"/>
        </w:rPr>
      </w:pPr>
      <w:r>
        <w:rPr>
          <w:noProof/>
          <w:lang w:val="en-GB" w:eastAsia="en-GB"/>
        </w:rPr>
        <w:lastRenderedPageBreak/>
        <w:drawing>
          <wp:inline distT="0" distB="0" distL="0" distR="0" wp14:anchorId="29015EA4" wp14:editId="34987991">
            <wp:extent cx="5760085" cy="4321175"/>
            <wp:effectExtent l="0" t="0" r="0" b="3175"/>
            <wp:docPr id="5" name="Picture 5" descr="C:\Users\e45487\AppData\Local\Microsoft\Windows\INetCache\Content.Word\IMG_3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45487\AppData\Local\Microsoft\Windows\INetCache\Content.Word\IMG_33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85" cy="4321175"/>
                    </a:xfrm>
                    <a:prstGeom prst="rect">
                      <a:avLst/>
                    </a:prstGeom>
                    <a:noFill/>
                    <a:ln>
                      <a:noFill/>
                    </a:ln>
                  </pic:spPr>
                </pic:pic>
              </a:graphicData>
            </a:graphic>
          </wp:inline>
        </w:drawing>
      </w:r>
    </w:p>
    <w:p w:rsidR="00A15B5E" w:rsidRDefault="00A15B5E" w:rsidP="00BE0B2B">
      <w:pPr>
        <w:rPr>
          <w:lang w:val="en-GB" w:eastAsia="de-DE"/>
        </w:rPr>
      </w:pPr>
    </w:p>
    <w:p w:rsidR="00A15B5E" w:rsidRDefault="00A15B5E" w:rsidP="00BE0B2B">
      <w:pPr>
        <w:rPr>
          <w:lang w:val="en-GB" w:eastAsia="de-DE"/>
        </w:rPr>
      </w:pPr>
      <w:r>
        <w:rPr>
          <w:lang w:val="en-GB" w:eastAsia="de-DE"/>
        </w:rPr>
        <w:t xml:space="preserve">Guildford </w:t>
      </w:r>
      <w:r w:rsidR="009B7920">
        <w:rPr>
          <w:lang w:val="en-GB" w:eastAsia="de-DE"/>
        </w:rPr>
        <w:t xml:space="preserve">Diocesan </w:t>
      </w:r>
      <w:r>
        <w:rPr>
          <w:lang w:val="en-GB" w:eastAsia="de-DE"/>
        </w:rPr>
        <w:t>Guild</w:t>
      </w:r>
      <w:r w:rsidR="00C8421F">
        <w:rPr>
          <w:lang w:val="en-GB" w:eastAsia="de-DE"/>
        </w:rPr>
        <w:t xml:space="preserve"> (ringing 1 – 5 front row left to right and 6 – 10 back row left to right) Elizabeth A Burton, Beryl R Norris, Anne M Anthony, Christopher H Rogers, Jackie Roberts, W John Couperthwaite, Richard H Burton ©, David R Beadman, Mark ER Gill and Matthew E Beadman</w:t>
      </w:r>
    </w:p>
    <w:p w:rsidR="00A15B5E" w:rsidRDefault="00A15B5E" w:rsidP="00BE0B2B">
      <w:pPr>
        <w:rPr>
          <w:lang w:val="en-GB" w:eastAsia="de-DE"/>
        </w:rPr>
      </w:pPr>
    </w:p>
    <w:p w:rsidR="008D7F6E" w:rsidRDefault="008D7F6E" w:rsidP="00BE0B2B">
      <w:pPr>
        <w:rPr>
          <w:lang w:val="en-GB" w:eastAsia="de-DE"/>
        </w:rPr>
      </w:pPr>
      <w:r>
        <w:rPr>
          <w:noProof/>
          <w:lang w:val="en-GB" w:eastAsia="en-GB"/>
        </w:rPr>
        <w:lastRenderedPageBreak/>
        <w:drawing>
          <wp:inline distT="0" distB="0" distL="0" distR="0">
            <wp:extent cx="5760085" cy="4321778"/>
            <wp:effectExtent l="0" t="0" r="0" b="3175"/>
            <wp:docPr id="4" name="Picture 4" descr="C:\Users\e45487\AppData\Local\Microsoft\Windows\INetCache\Content.Word\IMG_3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45487\AppData\Local\Microsoft\Windows\INetCache\Content.Word\IMG_33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85" cy="4321778"/>
                    </a:xfrm>
                    <a:prstGeom prst="rect">
                      <a:avLst/>
                    </a:prstGeom>
                    <a:noFill/>
                    <a:ln>
                      <a:noFill/>
                    </a:ln>
                  </pic:spPr>
                </pic:pic>
              </a:graphicData>
            </a:graphic>
          </wp:inline>
        </w:drawing>
      </w:r>
    </w:p>
    <w:p w:rsidR="008D7F6E" w:rsidRDefault="008D7F6E" w:rsidP="00BE0B2B">
      <w:pPr>
        <w:rPr>
          <w:lang w:val="en-GB" w:eastAsia="de-DE"/>
        </w:rPr>
      </w:pPr>
    </w:p>
    <w:p w:rsidR="008D7F6E" w:rsidRDefault="00C8421F" w:rsidP="00BE0B2B">
      <w:pPr>
        <w:rPr>
          <w:lang w:val="en-GB" w:eastAsia="de-DE"/>
        </w:rPr>
      </w:pPr>
      <w:r>
        <w:rPr>
          <w:lang w:val="en-GB" w:eastAsia="de-DE"/>
        </w:rPr>
        <w:t xml:space="preserve">Sussex County Association </w:t>
      </w:r>
      <w:r w:rsidR="00A15B5E">
        <w:rPr>
          <w:lang w:val="en-GB" w:eastAsia="de-DE"/>
        </w:rPr>
        <w:t xml:space="preserve">(ringing 1 – 5 front row left to right and 6 – 10 back row left to right) </w:t>
      </w:r>
      <w:r w:rsidR="00322072">
        <w:rPr>
          <w:lang w:val="en-GB" w:eastAsia="de-DE"/>
        </w:rPr>
        <w:t xml:space="preserve">Rob Lane, Rachel Mahoney, William Stafford, David Perkins, </w:t>
      </w:r>
      <w:r>
        <w:rPr>
          <w:lang w:val="en-GB" w:eastAsia="de-DE"/>
        </w:rPr>
        <w:t>Simon Alford, Andrew Meyer, Andrew Alford, Stephen Beckingham</w:t>
      </w:r>
      <w:r w:rsidR="00322072">
        <w:rPr>
          <w:lang w:val="en-GB" w:eastAsia="de-DE"/>
        </w:rPr>
        <w:t xml:space="preserve"> ©</w:t>
      </w:r>
      <w:r>
        <w:rPr>
          <w:lang w:val="en-GB" w:eastAsia="de-DE"/>
        </w:rPr>
        <w:t>, Simon Meyer and Jonathan Spencer</w:t>
      </w:r>
    </w:p>
    <w:p w:rsidR="008D7F6E" w:rsidRDefault="008D7F6E" w:rsidP="00BE0B2B">
      <w:pPr>
        <w:rPr>
          <w:lang w:val="en-GB" w:eastAsia="de-DE"/>
        </w:rPr>
      </w:pPr>
      <w:r>
        <w:rPr>
          <w:noProof/>
          <w:lang w:val="en-GB" w:eastAsia="en-GB"/>
        </w:rPr>
        <w:lastRenderedPageBreak/>
        <w:drawing>
          <wp:inline distT="0" distB="0" distL="0" distR="0">
            <wp:extent cx="5760085" cy="4321778"/>
            <wp:effectExtent l="0" t="0" r="0" b="3175"/>
            <wp:docPr id="6" name="Picture 6" descr="C:\Users\e45487\AppData\Local\Microsoft\Windows\INetCache\Content.Word\IMG_3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45487\AppData\Local\Microsoft\Windows\INetCache\Content.Word\IMG_33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85" cy="4321778"/>
                    </a:xfrm>
                    <a:prstGeom prst="rect">
                      <a:avLst/>
                    </a:prstGeom>
                    <a:noFill/>
                    <a:ln>
                      <a:noFill/>
                    </a:ln>
                  </pic:spPr>
                </pic:pic>
              </a:graphicData>
            </a:graphic>
          </wp:inline>
        </w:drawing>
      </w:r>
    </w:p>
    <w:p w:rsidR="00A15B5E" w:rsidRDefault="00A15B5E" w:rsidP="00BE0B2B">
      <w:pPr>
        <w:rPr>
          <w:lang w:val="en-GB" w:eastAsia="de-DE"/>
        </w:rPr>
      </w:pPr>
    </w:p>
    <w:p w:rsidR="00A15B5E" w:rsidRDefault="00A15B5E" w:rsidP="00BE0B2B">
      <w:pPr>
        <w:rPr>
          <w:lang w:val="en-GB" w:eastAsia="de-DE"/>
        </w:rPr>
      </w:pPr>
    </w:p>
    <w:p w:rsidR="00A15B5E" w:rsidRPr="008D7F6E" w:rsidRDefault="009B7920" w:rsidP="00BE0B2B">
      <w:pPr>
        <w:rPr>
          <w:lang w:val="en-GB" w:eastAsia="de-DE"/>
        </w:rPr>
      </w:pPr>
      <w:r>
        <w:rPr>
          <w:lang w:val="en-GB" w:eastAsia="de-DE"/>
        </w:rPr>
        <w:t>Hertford County</w:t>
      </w:r>
      <w:r w:rsidR="00C8421F">
        <w:rPr>
          <w:lang w:val="en-GB" w:eastAsia="de-DE"/>
        </w:rPr>
        <w:t xml:space="preserve"> Association band </w:t>
      </w:r>
      <w:r w:rsidR="00A15B5E">
        <w:rPr>
          <w:lang w:val="en-GB" w:eastAsia="de-DE"/>
        </w:rPr>
        <w:t>(ringing 1 – 5 front row left to right and 6 – 10 back row left to right)</w:t>
      </w:r>
      <w:r w:rsidR="00C8421F">
        <w:rPr>
          <w:lang w:val="en-GB" w:eastAsia="de-DE"/>
        </w:rPr>
        <w:t xml:space="preserve"> Owen Davis, Christine M Carter, Janet Penney, Julie Grimwade, Ann Evans, Rosemary E Sales, John R Peverett, Graham RD Lacy, Richard Sales © and Vivian Nutton</w:t>
      </w:r>
    </w:p>
    <w:sectPr w:rsidR="00A15B5E" w:rsidRPr="008D7F6E">
      <w:pgSz w:w="11907" w:h="16840"/>
      <w:pgMar w:top="1418" w:right="1418"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5033" w:rsidRDefault="00BD5033" w:rsidP="00FD7DD6">
      <w:r>
        <w:separator/>
      </w:r>
    </w:p>
  </w:endnote>
  <w:endnote w:type="continuationSeparator" w:id="0">
    <w:p w:rsidR="00BD5033" w:rsidRDefault="00BD5033" w:rsidP="00FD7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5033" w:rsidRDefault="00BD5033" w:rsidP="00FD7DD6">
      <w:r>
        <w:separator/>
      </w:r>
    </w:p>
  </w:footnote>
  <w:footnote w:type="continuationSeparator" w:id="0">
    <w:p w:rsidR="00BD5033" w:rsidRDefault="00BD5033" w:rsidP="00FD7D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A4E0C9A0"/>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20313E30"/>
    <w:multiLevelType w:val="multilevel"/>
    <w:tmpl w:val="9DE4DE2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92"/>
        </w:tabs>
        <w:ind w:left="992" w:hanging="632"/>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38" w:hanging="1438"/>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15:restartNumberingAfterBreak="0">
    <w:nsid w:val="329B1F8A"/>
    <w:multiLevelType w:val="hybridMultilevel"/>
    <w:tmpl w:val="3BE4F1A0"/>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6A319EC"/>
    <w:multiLevelType w:val="hybridMultilevel"/>
    <w:tmpl w:val="BEB47E74"/>
    <w:lvl w:ilvl="0" w:tplc="CEBEE5EC">
      <w:start w:val="1"/>
      <w:numFmt w:val="bullet"/>
      <w:pStyle w:val="ListParagraph"/>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7D7451A"/>
    <w:multiLevelType w:val="hybridMultilevel"/>
    <w:tmpl w:val="9310549E"/>
    <w:lvl w:ilvl="0" w:tplc="8780ADA8">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614B57AD"/>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 w15:restartNumberingAfterBreak="0">
    <w:nsid w:val="66441A1B"/>
    <w:multiLevelType w:val="hybridMultilevel"/>
    <w:tmpl w:val="ECB44B18"/>
    <w:lvl w:ilvl="0" w:tplc="3A764BAE">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74290AE9"/>
    <w:multiLevelType w:val="multilevel"/>
    <w:tmpl w:val="0409001D"/>
    <w:styleLink w:val="HB-Bullets"/>
    <w:lvl w:ilvl="0">
      <w:start w:val="1"/>
      <w:numFmt w:val="bullet"/>
      <w:lvlText w:val=""/>
      <w:lvlJc w:val="left"/>
      <w:pPr>
        <w:tabs>
          <w:tab w:val="num" w:pos="360"/>
        </w:tabs>
        <w:ind w:left="360" w:hanging="360"/>
      </w:pPr>
      <w:rPr>
        <w:rFonts w:ascii="Symbol" w:hAnsi="Symbol" w:cs="Times New Roman" w:hint="default"/>
        <w:sz w:val="24"/>
      </w:rPr>
    </w:lvl>
    <w:lvl w:ilvl="1">
      <w:start w:val="1"/>
      <w:numFmt w:val="bullet"/>
      <w:lvlText w:val=""/>
      <w:lvlJc w:val="left"/>
      <w:pPr>
        <w:tabs>
          <w:tab w:val="num" w:pos="720"/>
        </w:tabs>
        <w:ind w:left="720" w:hanging="360"/>
      </w:pPr>
      <w:rPr>
        <w:rFonts w:ascii="Symbol" w:hAnsi="Symbol" w:hint="default"/>
        <w:sz w:val="22"/>
      </w:rPr>
    </w:lvl>
    <w:lvl w:ilvl="2">
      <w:start w:val="1"/>
      <w:numFmt w:val="bullet"/>
      <w:lvlText w:val=""/>
      <w:lvlJc w:val="left"/>
      <w:pPr>
        <w:tabs>
          <w:tab w:val="num" w:pos="1080"/>
        </w:tabs>
        <w:ind w:left="1080" w:hanging="360"/>
      </w:pPr>
      <w:rPr>
        <w:rFonts w:ascii="Symbol" w:hAnsi="Symbol" w:hint="default"/>
        <w:sz w:val="20"/>
      </w:rPr>
    </w:lvl>
    <w:lvl w:ilvl="3">
      <w:start w:val="1"/>
      <w:numFmt w:val="bullet"/>
      <w:lvlText w:val=""/>
      <w:lvlJc w:val="left"/>
      <w:pPr>
        <w:tabs>
          <w:tab w:val="num" w:pos="1440"/>
        </w:tabs>
        <w:ind w:left="1440" w:hanging="360"/>
      </w:pPr>
      <w:rPr>
        <w:rFonts w:ascii="Symbol" w:hAnsi="Symbol" w:hint="default"/>
        <w:sz w:val="18"/>
      </w:rPr>
    </w:lvl>
    <w:lvl w:ilvl="4">
      <w:start w:val="1"/>
      <w:numFmt w:val="bullet"/>
      <w:lvlText w:val=""/>
      <w:lvlJc w:val="left"/>
      <w:pPr>
        <w:tabs>
          <w:tab w:val="num" w:pos="1800"/>
        </w:tabs>
        <w:ind w:left="1800" w:hanging="360"/>
      </w:pPr>
      <w:rPr>
        <w:rFonts w:ascii="Symbol" w:hAnsi="Symbol" w:hint="default"/>
        <w:sz w:val="16"/>
      </w:rPr>
    </w:lvl>
    <w:lvl w:ilvl="5">
      <w:start w:val="1"/>
      <w:numFmt w:val="bullet"/>
      <w:lvlText w:val=""/>
      <w:lvlJc w:val="left"/>
      <w:pPr>
        <w:tabs>
          <w:tab w:val="num" w:pos="2160"/>
        </w:tabs>
        <w:ind w:left="2160" w:hanging="360"/>
      </w:pPr>
      <w:rPr>
        <w:rFonts w:ascii="Symbol" w:hAnsi="Symbol" w:hint="default"/>
        <w:sz w:val="14"/>
      </w:rPr>
    </w:lvl>
    <w:lvl w:ilvl="6">
      <w:start w:val="1"/>
      <w:numFmt w:val="bullet"/>
      <w:lvlText w:val=""/>
      <w:lvlJc w:val="left"/>
      <w:pPr>
        <w:tabs>
          <w:tab w:val="num" w:pos="2520"/>
        </w:tabs>
        <w:ind w:left="2520" w:hanging="360"/>
      </w:pPr>
      <w:rPr>
        <w:rFonts w:ascii="Symbol" w:hAnsi="Symbol" w:hint="default"/>
        <w:sz w:val="14"/>
      </w:rPr>
    </w:lvl>
    <w:lvl w:ilvl="7">
      <w:start w:val="1"/>
      <w:numFmt w:val="bullet"/>
      <w:lvlText w:val=""/>
      <w:lvlJc w:val="left"/>
      <w:pPr>
        <w:tabs>
          <w:tab w:val="num" w:pos="2880"/>
        </w:tabs>
        <w:ind w:left="2880" w:hanging="360"/>
      </w:pPr>
      <w:rPr>
        <w:rFonts w:ascii="Symbol" w:hAnsi="Symbol" w:hint="default"/>
        <w:sz w:val="14"/>
      </w:rPr>
    </w:lvl>
    <w:lvl w:ilvl="8">
      <w:start w:val="1"/>
      <w:numFmt w:val="bullet"/>
      <w:lvlText w:val=""/>
      <w:lvlJc w:val="left"/>
      <w:pPr>
        <w:tabs>
          <w:tab w:val="num" w:pos="3240"/>
        </w:tabs>
        <w:ind w:left="3240" w:hanging="360"/>
      </w:pPr>
      <w:rPr>
        <w:rFonts w:ascii="Symbol" w:hAnsi="Symbol" w:hint="default"/>
        <w:sz w:val="14"/>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5"/>
  </w:num>
  <w:num w:numId="28">
    <w:abstractNumId w:val="1"/>
  </w:num>
  <w:num w:numId="29">
    <w:abstractNumId w:val="7"/>
  </w:num>
  <w:num w:numId="30">
    <w:abstractNumId w:val="1"/>
  </w:num>
  <w:num w:numId="31">
    <w:abstractNumId w:val="7"/>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num>
  <w:num w:numId="41">
    <w:abstractNumId w:val="2"/>
  </w:num>
  <w:num w:numId="42">
    <w:abstractNumId w:val="6"/>
  </w:num>
  <w:num w:numId="43">
    <w:abstractNumId w:val="4"/>
  </w:num>
  <w:num w:numId="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6"/>
  <w:embedSystemFonts/>
  <w:activeWritingStyle w:appName="MSWord" w:lang="de-DE" w:vendorID="64" w:dllVersion="131078" w:nlCheck="1" w:checkStyle="0"/>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1"/>
  <w:drawingGridVerticalSpacing w:val="181"/>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051"/>
    <w:rsid w:val="00012064"/>
    <w:rsid w:val="0001252A"/>
    <w:rsid w:val="00023924"/>
    <w:rsid w:val="00023ED1"/>
    <w:rsid w:val="000343D7"/>
    <w:rsid w:val="00034C4F"/>
    <w:rsid w:val="0003624C"/>
    <w:rsid w:val="00042ED8"/>
    <w:rsid w:val="00045F3B"/>
    <w:rsid w:val="00064975"/>
    <w:rsid w:val="00086AF4"/>
    <w:rsid w:val="0009205D"/>
    <w:rsid w:val="000A2B46"/>
    <w:rsid w:val="00105ED1"/>
    <w:rsid w:val="00107419"/>
    <w:rsid w:val="001723C2"/>
    <w:rsid w:val="001754E2"/>
    <w:rsid w:val="00177762"/>
    <w:rsid w:val="001D261E"/>
    <w:rsid w:val="001E658D"/>
    <w:rsid w:val="002317CD"/>
    <w:rsid w:val="0023627E"/>
    <w:rsid w:val="00267EA7"/>
    <w:rsid w:val="00273FAF"/>
    <w:rsid w:val="00291266"/>
    <w:rsid w:val="00297B66"/>
    <w:rsid w:val="002A799F"/>
    <w:rsid w:val="002B03F8"/>
    <w:rsid w:val="002C73E0"/>
    <w:rsid w:val="002D3298"/>
    <w:rsid w:val="002D4426"/>
    <w:rsid w:val="002E36E4"/>
    <w:rsid w:val="002E6823"/>
    <w:rsid w:val="002F0D99"/>
    <w:rsid w:val="002F2837"/>
    <w:rsid w:val="002F6E34"/>
    <w:rsid w:val="00301FA7"/>
    <w:rsid w:val="00310A85"/>
    <w:rsid w:val="00322072"/>
    <w:rsid w:val="0033321E"/>
    <w:rsid w:val="00347672"/>
    <w:rsid w:val="003536D6"/>
    <w:rsid w:val="003B4155"/>
    <w:rsid w:val="003C300B"/>
    <w:rsid w:val="003F1C8B"/>
    <w:rsid w:val="003F3B8E"/>
    <w:rsid w:val="00432E39"/>
    <w:rsid w:val="0043636A"/>
    <w:rsid w:val="004452ED"/>
    <w:rsid w:val="00447FC8"/>
    <w:rsid w:val="004625C7"/>
    <w:rsid w:val="00472626"/>
    <w:rsid w:val="004822F3"/>
    <w:rsid w:val="004A6627"/>
    <w:rsid w:val="004A7CD9"/>
    <w:rsid w:val="004E43A4"/>
    <w:rsid w:val="004F4986"/>
    <w:rsid w:val="00525C62"/>
    <w:rsid w:val="00530AF6"/>
    <w:rsid w:val="00533E3D"/>
    <w:rsid w:val="00542518"/>
    <w:rsid w:val="00560AEB"/>
    <w:rsid w:val="0057065E"/>
    <w:rsid w:val="00571912"/>
    <w:rsid w:val="00575771"/>
    <w:rsid w:val="005928D7"/>
    <w:rsid w:val="005C004C"/>
    <w:rsid w:val="005C4BCF"/>
    <w:rsid w:val="005E0A4A"/>
    <w:rsid w:val="005F68B6"/>
    <w:rsid w:val="00602C07"/>
    <w:rsid w:val="0061788A"/>
    <w:rsid w:val="00633CA3"/>
    <w:rsid w:val="0064327B"/>
    <w:rsid w:val="006444F2"/>
    <w:rsid w:val="006919BD"/>
    <w:rsid w:val="006A0B37"/>
    <w:rsid w:val="006A7944"/>
    <w:rsid w:val="006B1BEE"/>
    <w:rsid w:val="006B7F30"/>
    <w:rsid w:val="006C4348"/>
    <w:rsid w:val="006C5AD8"/>
    <w:rsid w:val="006D1051"/>
    <w:rsid w:val="006D150D"/>
    <w:rsid w:val="006F72DC"/>
    <w:rsid w:val="007045B4"/>
    <w:rsid w:val="0070679E"/>
    <w:rsid w:val="00711F7A"/>
    <w:rsid w:val="00715B3A"/>
    <w:rsid w:val="00740F4F"/>
    <w:rsid w:val="007506CE"/>
    <w:rsid w:val="00753652"/>
    <w:rsid w:val="00760508"/>
    <w:rsid w:val="00793A0F"/>
    <w:rsid w:val="00796255"/>
    <w:rsid w:val="007D0CB6"/>
    <w:rsid w:val="007D4B46"/>
    <w:rsid w:val="00861E14"/>
    <w:rsid w:val="00863A90"/>
    <w:rsid w:val="008735D3"/>
    <w:rsid w:val="00883D26"/>
    <w:rsid w:val="008A0ABF"/>
    <w:rsid w:val="008D765C"/>
    <w:rsid w:val="008D7F6E"/>
    <w:rsid w:val="00900D0E"/>
    <w:rsid w:val="00903BE1"/>
    <w:rsid w:val="0092365A"/>
    <w:rsid w:val="0092579B"/>
    <w:rsid w:val="00926C9B"/>
    <w:rsid w:val="00927B6D"/>
    <w:rsid w:val="0093214F"/>
    <w:rsid w:val="00933D8D"/>
    <w:rsid w:val="009417B7"/>
    <w:rsid w:val="00946BDD"/>
    <w:rsid w:val="00995844"/>
    <w:rsid w:val="009A41B1"/>
    <w:rsid w:val="009B1060"/>
    <w:rsid w:val="009B53C4"/>
    <w:rsid w:val="009B7920"/>
    <w:rsid w:val="009E4053"/>
    <w:rsid w:val="009F0E5A"/>
    <w:rsid w:val="00A00017"/>
    <w:rsid w:val="00A14370"/>
    <w:rsid w:val="00A14A8D"/>
    <w:rsid w:val="00A15B5E"/>
    <w:rsid w:val="00A37015"/>
    <w:rsid w:val="00A41959"/>
    <w:rsid w:val="00A47DB8"/>
    <w:rsid w:val="00A65AC4"/>
    <w:rsid w:val="00A90071"/>
    <w:rsid w:val="00AA278D"/>
    <w:rsid w:val="00AC0B57"/>
    <w:rsid w:val="00AD7C9A"/>
    <w:rsid w:val="00AF0218"/>
    <w:rsid w:val="00B16C89"/>
    <w:rsid w:val="00B34159"/>
    <w:rsid w:val="00B365DD"/>
    <w:rsid w:val="00B40146"/>
    <w:rsid w:val="00B50172"/>
    <w:rsid w:val="00B63587"/>
    <w:rsid w:val="00B64256"/>
    <w:rsid w:val="00B72E82"/>
    <w:rsid w:val="00B8090F"/>
    <w:rsid w:val="00B85B07"/>
    <w:rsid w:val="00B90379"/>
    <w:rsid w:val="00B954B5"/>
    <w:rsid w:val="00B96073"/>
    <w:rsid w:val="00BA0A05"/>
    <w:rsid w:val="00BA3C55"/>
    <w:rsid w:val="00BD080A"/>
    <w:rsid w:val="00BD5033"/>
    <w:rsid w:val="00BE04EA"/>
    <w:rsid w:val="00BE0B2B"/>
    <w:rsid w:val="00BF31C7"/>
    <w:rsid w:val="00C25F48"/>
    <w:rsid w:val="00C31B15"/>
    <w:rsid w:val="00C517EB"/>
    <w:rsid w:val="00C8421F"/>
    <w:rsid w:val="00C874C4"/>
    <w:rsid w:val="00C97269"/>
    <w:rsid w:val="00CC0B42"/>
    <w:rsid w:val="00CD321F"/>
    <w:rsid w:val="00CD4738"/>
    <w:rsid w:val="00D0652B"/>
    <w:rsid w:val="00D2090F"/>
    <w:rsid w:val="00D54DA1"/>
    <w:rsid w:val="00D7286D"/>
    <w:rsid w:val="00D73E90"/>
    <w:rsid w:val="00D824B9"/>
    <w:rsid w:val="00D8707C"/>
    <w:rsid w:val="00DA0D81"/>
    <w:rsid w:val="00DA3D28"/>
    <w:rsid w:val="00DA59FC"/>
    <w:rsid w:val="00DB773B"/>
    <w:rsid w:val="00DC6AE9"/>
    <w:rsid w:val="00DD14E3"/>
    <w:rsid w:val="00DE5CE5"/>
    <w:rsid w:val="00E160F0"/>
    <w:rsid w:val="00E26BE7"/>
    <w:rsid w:val="00E43EA4"/>
    <w:rsid w:val="00E500CF"/>
    <w:rsid w:val="00E56A48"/>
    <w:rsid w:val="00E57825"/>
    <w:rsid w:val="00E92B6B"/>
    <w:rsid w:val="00EB4648"/>
    <w:rsid w:val="00EC5D8C"/>
    <w:rsid w:val="00ED1296"/>
    <w:rsid w:val="00EE2086"/>
    <w:rsid w:val="00EE368C"/>
    <w:rsid w:val="00EE6F48"/>
    <w:rsid w:val="00EF033B"/>
    <w:rsid w:val="00F1652C"/>
    <w:rsid w:val="00F17C69"/>
    <w:rsid w:val="00F575F3"/>
    <w:rsid w:val="00F712BF"/>
    <w:rsid w:val="00F722A7"/>
    <w:rsid w:val="00F83C25"/>
    <w:rsid w:val="00F86C5E"/>
    <w:rsid w:val="00F94D1F"/>
    <w:rsid w:val="00FD25AE"/>
    <w:rsid w:val="00FD7DD6"/>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82B01B4"/>
  <w15:chartTrackingRefBased/>
  <w15:docId w15:val="{CE483A56-14F8-44AE-9FF1-7E1880A61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de-DE"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7FC8"/>
    <w:rPr>
      <w:rFonts w:ascii="Arial" w:hAnsi="Arial"/>
      <w:sz w:val="24"/>
    </w:rPr>
  </w:style>
  <w:style w:type="paragraph" w:styleId="Heading1">
    <w:name w:val="heading 1"/>
    <w:basedOn w:val="Normal"/>
    <w:next w:val="Normal"/>
    <w:qFormat/>
    <w:rsid w:val="00CC0B42"/>
    <w:pPr>
      <w:keepNext/>
      <w:numPr>
        <w:numId w:val="40"/>
      </w:numPr>
      <w:spacing w:before="240" w:after="60"/>
      <w:outlineLvl w:val="0"/>
    </w:pPr>
    <w:rPr>
      <w:b/>
      <w:kern w:val="28"/>
      <w:sz w:val="28"/>
    </w:rPr>
  </w:style>
  <w:style w:type="paragraph" w:styleId="Heading2">
    <w:name w:val="heading 2"/>
    <w:basedOn w:val="Normal"/>
    <w:next w:val="Normal"/>
    <w:qFormat/>
    <w:rsid w:val="00CC0B42"/>
    <w:pPr>
      <w:keepNext/>
      <w:numPr>
        <w:ilvl w:val="1"/>
        <w:numId w:val="40"/>
      </w:numPr>
      <w:spacing w:before="240" w:after="60"/>
      <w:outlineLvl w:val="1"/>
    </w:pPr>
    <w:rPr>
      <w:b/>
    </w:rPr>
  </w:style>
  <w:style w:type="paragraph" w:styleId="Heading3">
    <w:name w:val="heading 3"/>
    <w:basedOn w:val="Normal"/>
    <w:next w:val="Normal"/>
    <w:qFormat/>
    <w:rsid w:val="00CC0B42"/>
    <w:pPr>
      <w:keepNext/>
      <w:numPr>
        <w:ilvl w:val="2"/>
        <w:numId w:val="40"/>
      </w:numPr>
      <w:spacing w:before="240" w:after="60"/>
      <w:outlineLvl w:val="2"/>
    </w:pPr>
    <w:rPr>
      <w:sz w:val="20"/>
    </w:rPr>
  </w:style>
  <w:style w:type="paragraph" w:styleId="Heading4">
    <w:name w:val="heading 4"/>
    <w:basedOn w:val="Normal"/>
    <w:next w:val="Normal"/>
    <w:qFormat/>
    <w:rsid w:val="00CC0B42"/>
    <w:pPr>
      <w:keepNext/>
      <w:numPr>
        <w:ilvl w:val="3"/>
        <w:numId w:val="40"/>
      </w:numPr>
      <w:spacing w:before="240" w:after="60"/>
      <w:outlineLvl w:val="3"/>
    </w:pPr>
    <w:rPr>
      <w:i/>
      <w:sz w:val="20"/>
    </w:rPr>
  </w:style>
  <w:style w:type="paragraph" w:styleId="Heading5">
    <w:name w:val="heading 5"/>
    <w:basedOn w:val="Normal"/>
    <w:next w:val="Normal"/>
    <w:qFormat/>
    <w:rsid w:val="00CC0B42"/>
    <w:pPr>
      <w:numPr>
        <w:ilvl w:val="4"/>
        <w:numId w:val="40"/>
      </w:numPr>
      <w:spacing w:before="240" w:after="60"/>
      <w:outlineLvl w:val="4"/>
    </w:pPr>
    <w:rPr>
      <w:sz w:val="22"/>
    </w:rPr>
  </w:style>
  <w:style w:type="paragraph" w:styleId="Heading6">
    <w:name w:val="heading 6"/>
    <w:basedOn w:val="Normal"/>
    <w:next w:val="Normal"/>
    <w:qFormat/>
    <w:rsid w:val="00CC0B42"/>
    <w:pPr>
      <w:numPr>
        <w:ilvl w:val="5"/>
        <w:numId w:val="40"/>
      </w:numPr>
      <w:spacing w:before="240" w:after="60"/>
      <w:outlineLvl w:val="5"/>
    </w:pPr>
    <w:rPr>
      <w:i/>
      <w:sz w:val="22"/>
    </w:rPr>
  </w:style>
  <w:style w:type="paragraph" w:styleId="Heading7">
    <w:name w:val="heading 7"/>
    <w:basedOn w:val="Normal"/>
    <w:next w:val="Normal"/>
    <w:qFormat/>
    <w:rsid w:val="00CC0B42"/>
    <w:pPr>
      <w:numPr>
        <w:ilvl w:val="6"/>
        <w:numId w:val="40"/>
      </w:numPr>
      <w:spacing w:before="240" w:after="60"/>
      <w:outlineLvl w:val="6"/>
    </w:pPr>
    <w:rPr>
      <w:sz w:val="20"/>
    </w:rPr>
  </w:style>
  <w:style w:type="paragraph" w:styleId="Heading8">
    <w:name w:val="heading 8"/>
    <w:basedOn w:val="Normal"/>
    <w:next w:val="Normal"/>
    <w:qFormat/>
    <w:rsid w:val="00CC0B42"/>
    <w:pPr>
      <w:numPr>
        <w:ilvl w:val="7"/>
        <w:numId w:val="40"/>
      </w:numPr>
      <w:spacing w:before="240" w:after="60"/>
      <w:outlineLvl w:val="7"/>
    </w:pPr>
    <w:rPr>
      <w:i/>
      <w:sz w:val="20"/>
    </w:rPr>
  </w:style>
  <w:style w:type="paragraph" w:styleId="Heading9">
    <w:name w:val="heading 9"/>
    <w:basedOn w:val="Normal"/>
    <w:next w:val="Normal"/>
    <w:qFormat/>
    <w:rsid w:val="00CC0B42"/>
    <w:pPr>
      <w:numPr>
        <w:ilvl w:val="8"/>
        <w:numId w:val="40"/>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CC0B42"/>
    <w:pPr>
      <w:framePr w:w="5103" w:h="1985" w:hRule="exact" w:hSpace="142" w:wrap="around" w:hAnchor="page" w:x="5932" w:yAlign="bottom"/>
    </w:pPr>
  </w:style>
  <w:style w:type="paragraph" w:styleId="TOC1">
    <w:name w:val="toc 1"/>
    <w:basedOn w:val="Normal"/>
    <w:next w:val="Normal"/>
    <w:rsid w:val="00CC0B42"/>
    <w:pPr>
      <w:tabs>
        <w:tab w:val="left" w:pos="1843"/>
        <w:tab w:val="right" w:pos="7938"/>
      </w:tabs>
      <w:spacing w:before="360"/>
      <w:ind w:left="1843" w:right="1985" w:hanging="709"/>
    </w:pPr>
    <w:rPr>
      <w:b/>
      <w:sz w:val="20"/>
    </w:rPr>
  </w:style>
  <w:style w:type="character" w:styleId="CommentReference">
    <w:name w:val="annotation reference"/>
    <w:basedOn w:val="DefaultParagraphFont"/>
    <w:semiHidden/>
    <w:rsid w:val="00CC0B42"/>
    <w:rPr>
      <w:sz w:val="16"/>
    </w:rPr>
  </w:style>
  <w:style w:type="character" w:styleId="EndnoteReference">
    <w:name w:val="endnote reference"/>
    <w:basedOn w:val="DefaultParagraphFont"/>
    <w:semiHidden/>
    <w:rsid w:val="00CC0B42"/>
    <w:rPr>
      <w:vertAlign w:val="superscript"/>
    </w:rPr>
  </w:style>
  <w:style w:type="character" w:styleId="FootnoteReference">
    <w:name w:val="footnote reference"/>
    <w:basedOn w:val="DefaultParagraphFont"/>
    <w:semiHidden/>
    <w:rsid w:val="00CC0B42"/>
    <w:rPr>
      <w:vertAlign w:val="superscript"/>
    </w:rPr>
  </w:style>
  <w:style w:type="paragraph" w:styleId="MessageHeader">
    <w:name w:val="Message Header"/>
    <w:basedOn w:val="Normal"/>
    <w:rsid w:val="00CC0B42"/>
    <w:pPr>
      <w:ind w:left="1134" w:hanging="1134"/>
    </w:pPr>
  </w:style>
  <w:style w:type="character" w:styleId="PageNumber">
    <w:name w:val="page number"/>
    <w:basedOn w:val="DefaultParagraphFont"/>
    <w:rsid w:val="00CC0B42"/>
  </w:style>
  <w:style w:type="paragraph" w:styleId="Title">
    <w:name w:val="Title"/>
    <w:basedOn w:val="Normal"/>
    <w:qFormat/>
    <w:rsid w:val="00CC0B42"/>
    <w:pPr>
      <w:spacing w:before="240" w:after="60"/>
      <w:jc w:val="center"/>
    </w:pPr>
    <w:rPr>
      <w:b/>
      <w:kern w:val="28"/>
      <w:sz w:val="32"/>
    </w:rPr>
  </w:style>
  <w:style w:type="paragraph" w:styleId="Subtitle">
    <w:name w:val="Subtitle"/>
    <w:basedOn w:val="Normal"/>
    <w:qFormat/>
    <w:rsid w:val="00CC0B42"/>
    <w:pPr>
      <w:spacing w:after="60"/>
      <w:jc w:val="center"/>
    </w:pPr>
  </w:style>
  <w:style w:type="character" w:styleId="LineNumber">
    <w:name w:val="line number"/>
    <w:basedOn w:val="DefaultParagraphFont"/>
    <w:rsid w:val="00CC0B42"/>
  </w:style>
  <w:style w:type="paragraph" w:styleId="TOAHeading">
    <w:name w:val="toa heading"/>
    <w:basedOn w:val="Normal"/>
    <w:next w:val="Normal"/>
    <w:semiHidden/>
    <w:rsid w:val="00CC0B42"/>
    <w:pPr>
      <w:spacing w:before="120"/>
    </w:pPr>
    <w:rPr>
      <w:b/>
    </w:rPr>
  </w:style>
  <w:style w:type="paragraph" w:styleId="TableofAuthorities">
    <w:name w:val="table of authorities"/>
    <w:basedOn w:val="Normal"/>
    <w:next w:val="Normal"/>
    <w:semiHidden/>
    <w:rsid w:val="00CC0B42"/>
    <w:pPr>
      <w:tabs>
        <w:tab w:val="right" w:leader="dot" w:pos="9072"/>
      </w:tabs>
      <w:ind w:left="240" w:hanging="240"/>
    </w:pPr>
  </w:style>
  <w:style w:type="paragraph" w:styleId="Header">
    <w:name w:val="header"/>
    <w:basedOn w:val="Normal"/>
    <w:rsid w:val="00CC0B42"/>
    <w:pPr>
      <w:tabs>
        <w:tab w:val="center" w:pos="4536"/>
        <w:tab w:val="right" w:pos="9072"/>
      </w:tabs>
    </w:pPr>
  </w:style>
  <w:style w:type="paragraph" w:styleId="TOC2">
    <w:name w:val="toc 2"/>
    <w:basedOn w:val="TOC1"/>
    <w:next w:val="Normal"/>
    <w:rsid w:val="00CC0B42"/>
    <w:pPr>
      <w:spacing w:before="80"/>
    </w:pPr>
    <w:rPr>
      <w:b w:val="0"/>
    </w:rPr>
  </w:style>
  <w:style w:type="paragraph" w:styleId="TOC3">
    <w:name w:val="toc 3"/>
    <w:basedOn w:val="TOC1"/>
    <w:next w:val="Normal"/>
    <w:rsid w:val="00CC0B42"/>
    <w:pPr>
      <w:spacing w:before="80"/>
      <w:ind w:left="1134" w:firstLine="0"/>
    </w:pPr>
    <w:rPr>
      <w:b w:val="0"/>
      <w:sz w:val="18"/>
    </w:rPr>
  </w:style>
  <w:style w:type="paragraph" w:styleId="TOC4">
    <w:name w:val="toc 4"/>
    <w:basedOn w:val="Normal"/>
    <w:next w:val="Normal"/>
    <w:semiHidden/>
    <w:rsid w:val="00CC0B42"/>
    <w:pPr>
      <w:tabs>
        <w:tab w:val="left" w:pos="709"/>
        <w:tab w:val="right" w:pos="9072"/>
      </w:tabs>
      <w:spacing w:before="80"/>
    </w:pPr>
  </w:style>
  <w:style w:type="paragraph" w:styleId="TOC5">
    <w:name w:val="toc 5"/>
    <w:basedOn w:val="Normal"/>
    <w:next w:val="Normal"/>
    <w:semiHidden/>
    <w:rsid w:val="00CC0B42"/>
    <w:pPr>
      <w:tabs>
        <w:tab w:val="right" w:pos="9072"/>
      </w:tabs>
      <w:ind w:left="800"/>
    </w:pPr>
    <w:rPr>
      <w:sz w:val="20"/>
    </w:rPr>
  </w:style>
  <w:style w:type="paragraph" w:styleId="TOC6">
    <w:name w:val="toc 6"/>
    <w:basedOn w:val="Normal"/>
    <w:next w:val="Normal"/>
    <w:semiHidden/>
    <w:rsid w:val="00CC0B42"/>
    <w:pPr>
      <w:tabs>
        <w:tab w:val="right" w:pos="9072"/>
      </w:tabs>
      <w:ind w:left="1000"/>
    </w:pPr>
    <w:rPr>
      <w:sz w:val="20"/>
    </w:rPr>
  </w:style>
  <w:style w:type="paragraph" w:styleId="TOC7">
    <w:name w:val="toc 7"/>
    <w:basedOn w:val="Normal"/>
    <w:next w:val="Normal"/>
    <w:semiHidden/>
    <w:rsid w:val="00CC0B42"/>
    <w:pPr>
      <w:tabs>
        <w:tab w:val="right" w:pos="9072"/>
      </w:tabs>
      <w:ind w:left="1200"/>
    </w:pPr>
    <w:rPr>
      <w:sz w:val="20"/>
    </w:rPr>
  </w:style>
  <w:style w:type="paragraph" w:styleId="TOC8">
    <w:name w:val="toc 8"/>
    <w:basedOn w:val="Normal"/>
    <w:next w:val="Normal"/>
    <w:semiHidden/>
    <w:rsid w:val="00CC0B42"/>
    <w:pPr>
      <w:tabs>
        <w:tab w:val="right" w:pos="9072"/>
      </w:tabs>
      <w:ind w:left="1400"/>
    </w:pPr>
    <w:rPr>
      <w:sz w:val="20"/>
    </w:rPr>
  </w:style>
  <w:style w:type="paragraph" w:styleId="TOC9">
    <w:name w:val="toc 9"/>
    <w:basedOn w:val="Normal"/>
    <w:next w:val="Normal"/>
    <w:semiHidden/>
    <w:rsid w:val="00CC0B42"/>
    <w:pPr>
      <w:tabs>
        <w:tab w:val="right" w:pos="9072"/>
      </w:tabs>
      <w:ind w:left="1600"/>
    </w:pPr>
    <w:rPr>
      <w:sz w:val="20"/>
    </w:rPr>
  </w:style>
  <w:style w:type="numbering" w:styleId="111111">
    <w:name w:val="Outline List 2"/>
    <w:basedOn w:val="NoList"/>
    <w:rsid w:val="00CC0B42"/>
    <w:pPr>
      <w:numPr>
        <w:numId w:val="27"/>
      </w:numPr>
    </w:pPr>
  </w:style>
  <w:style w:type="numbering" w:customStyle="1" w:styleId="HB-Bullets">
    <w:name w:val="HB-Bullets"/>
    <w:basedOn w:val="NoList"/>
    <w:rsid w:val="00CC0B42"/>
    <w:pPr>
      <w:numPr>
        <w:numId w:val="29"/>
      </w:numPr>
    </w:pPr>
  </w:style>
  <w:style w:type="character" w:styleId="Hyperlink">
    <w:name w:val="Hyperlink"/>
    <w:basedOn w:val="DefaultParagraphFont"/>
    <w:rsid w:val="00CC0B42"/>
    <w:rPr>
      <w:color w:val="0000FF"/>
      <w:u w:val="single"/>
    </w:rPr>
  </w:style>
  <w:style w:type="paragraph" w:customStyle="1" w:styleId="HBKopf">
    <w:name w:val="HBKopf"/>
    <w:basedOn w:val="Header"/>
    <w:rsid w:val="00EE2086"/>
    <w:pPr>
      <w:tabs>
        <w:tab w:val="clear" w:pos="4536"/>
        <w:tab w:val="clear" w:pos="9072"/>
        <w:tab w:val="center" w:pos="4819"/>
        <w:tab w:val="right" w:pos="9071"/>
      </w:tabs>
    </w:pPr>
    <w:rPr>
      <w:sz w:val="14"/>
      <w:szCs w:val="14"/>
    </w:rPr>
  </w:style>
  <w:style w:type="paragraph" w:customStyle="1" w:styleId="HBFuss">
    <w:name w:val="HBFuss"/>
    <w:basedOn w:val="Footer"/>
    <w:rsid w:val="00EE2086"/>
    <w:pPr>
      <w:tabs>
        <w:tab w:val="clear" w:pos="4536"/>
        <w:tab w:val="clear" w:pos="9072"/>
        <w:tab w:val="center" w:pos="4819"/>
        <w:tab w:val="right" w:pos="9071"/>
      </w:tabs>
      <w:spacing w:line="240" w:lineRule="exact"/>
    </w:pPr>
    <w:rPr>
      <w:sz w:val="14"/>
      <w:szCs w:val="14"/>
    </w:rPr>
  </w:style>
  <w:style w:type="paragraph" w:styleId="Footer">
    <w:name w:val="footer"/>
    <w:basedOn w:val="Normal"/>
    <w:rsid w:val="002F0D99"/>
    <w:pPr>
      <w:tabs>
        <w:tab w:val="center" w:pos="4536"/>
        <w:tab w:val="right" w:pos="9072"/>
      </w:tabs>
    </w:pPr>
  </w:style>
  <w:style w:type="paragraph" w:styleId="ListParagraph">
    <w:name w:val="List Paragraph"/>
    <w:basedOn w:val="Normal"/>
    <w:uiPriority w:val="34"/>
    <w:qFormat/>
    <w:rsid w:val="004625C7"/>
    <w:pPr>
      <w:numPr>
        <w:numId w:val="44"/>
      </w:numPr>
      <w:snapToGrid w:val="0"/>
      <w:ind w:left="357" w:hanging="357"/>
      <w:contextualSpacing/>
    </w:pPr>
  </w:style>
  <w:style w:type="paragraph" w:styleId="BalloonText">
    <w:name w:val="Balloon Text"/>
    <w:basedOn w:val="Normal"/>
    <w:link w:val="BalloonTextChar"/>
    <w:rsid w:val="00995844"/>
    <w:rPr>
      <w:rFonts w:ascii="Tahoma" w:hAnsi="Tahoma" w:cs="Tahoma"/>
      <w:sz w:val="16"/>
      <w:szCs w:val="16"/>
    </w:rPr>
  </w:style>
  <w:style w:type="character" w:customStyle="1" w:styleId="BalloonTextChar">
    <w:name w:val="Balloon Text Char"/>
    <w:basedOn w:val="DefaultParagraphFont"/>
    <w:link w:val="BalloonText"/>
    <w:rsid w:val="009958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doNotUseLongFileName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19050">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19050">
          <a:solidFill>
            <a:srgbClr val="FF0000"/>
          </a:solidFill>
          <a:headEnd type="none" w="med" len="med"/>
          <a:tailEnd type="none" w="med" len="med"/>
        </a:ln>
      </a:spPr>
      <a:bodyPr/>
      <a:lstStyle/>
      <a:style>
        <a:lnRef idx="1">
          <a:schemeClr val="dk1"/>
        </a:lnRef>
        <a:fillRef idx="0">
          <a:schemeClr val="dk1"/>
        </a:fillRef>
        <a:effectRef idx="0">
          <a:schemeClr val="dk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749</Words>
  <Characters>3597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Standardvorlage</vt:lpstr>
    </vt:vector>
  </TitlesOfParts>
  <Company>Hugo Boss</Company>
  <LinksUpToDate>false</LinksUpToDate>
  <CharactersWithSpaces>4338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Standardvorlage</dc:title>
  <dc:subject/>
  <dc:creator>Chandhial, Lucy</dc:creator>
  <cp:keywords/>
  <dc:description/>
  <cp:lastModifiedBy>Chandhial, Lucy</cp:lastModifiedBy>
  <cp:revision>2</cp:revision>
  <cp:lastPrinted>1900-12-31T23:00:00Z</cp:lastPrinted>
  <dcterms:created xsi:type="dcterms:W3CDTF">2019-10-21T16:59:00Z</dcterms:created>
  <dcterms:modified xsi:type="dcterms:W3CDTF">2019-10-21T16:59:00Z</dcterms:modified>
</cp:coreProperties>
</file>